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FE445C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DA0B0B"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A0A" w:rsidRDefault="00203D30" w:rsidP="0020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B6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078F3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0B0B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078F3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0B0B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№</w:t>
      </w:r>
      <w:r w:rsidR="00FE4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DA0B0B" w:rsidRPr="00F93367" w:rsidRDefault="00FE445C" w:rsidP="0020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овотроицкое</w:t>
      </w:r>
      <w:proofErr w:type="spellEnd"/>
      <w:r w:rsidR="004E73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47B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8524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решение  № </w:t>
      </w:r>
      <w:r w:rsidR="00FE445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7853" w:rsidRDefault="00092E20" w:rsidP="009C78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E445C">
        <w:rPr>
          <w:rFonts w:ascii="Times New Roman" w:hAnsi="Times New Roman" w:cs="Times New Roman"/>
          <w:b/>
          <w:sz w:val="28"/>
          <w:szCs w:val="28"/>
          <w:lang w:eastAsia="ru-RU"/>
        </w:rPr>
        <w:t>06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02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9C7853" w:rsidRDefault="009C7853" w:rsidP="009C78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кадровом резерве для замещения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вакантных</w:t>
      </w:r>
      <w:proofErr w:type="gramEnd"/>
    </w:p>
    <w:p w:rsidR="009C7853" w:rsidRDefault="009C7853" w:rsidP="009C78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должностей муниципальной службы в органах </w:t>
      </w:r>
    </w:p>
    <w:p w:rsidR="009C7853" w:rsidRDefault="009C7853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45C">
        <w:rPr>
          <w:rFonts w:ascii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поселения»</w:t>
      </w:r>
      <w:r w:rsidR="00FE4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 ред. от 05.07.2023 №13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DA0B0B" w:rsidRDefault="00DA0B0B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2E20" w:rsidRDefault="0022109A" w:rsidP="00092E20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экспертного заключения правового управления правите</w:t>
      </w:r>
      <w:r w:rsidR="00092E20">
        <w:rPr>
          <w:rFonts w:ascii="Times New Roman" w:hAnsi="Times New Roman"/>
          <w:sz w:val="28"/>
          <w:szCs w:val="28"/>
        </w:rPr>
        <w:t xml:space="preserve">льства  Воронежской области  от </w:t>
      </w:r>
      <w:r w:rsidR="00A93665">
        <w:rPr>
          <w:rFonts w:ascii="Times New Roman" w:hAnsi="Times New Roman"/>
          <w:sz w:val="28"/>
          <w:szCs w:val="28"/>
        </w:rPr>
        <w:t>05.10.</w:t>
      </w:r>
      <w:r w:rsidR="00092E20" w:rsidRPr="00A93665">
        <w:rPr>
          <w:rFonts w:ascii="Times New Roman" w:hAnsi="Times New Roman"/>
          <w:sz w:val="28"/>
          <w:szCs w:val="28"/>
        </w:rPr>
        <w:t>2023</w:t>
      </w:r>
      <w:r w:rsidRPr="00A93665">
        <w:rPr>
          <w:rFonts w:ascii="Times New Roman" w:hAnsi="Times New Roman"/>
          <w:sz w:val="28"/>
          <w:szCs w:val="28"/>
        </w:rPr>
        <w:t xml:space="preserve"> года </w:t>
      </w:r>
      <w:r w:rsidR="00092E20" w:rsidRPr="00A93665">
        <w:rPr>
          <w:rFonts w:ascii="Times New Roman" w:hAnsi="Times New Roman"/>
          <w:sz w:val="28"/>
          <w:szCs w:val="28"/>
        </w:rPr>
        <w:t xml:space="preserve"> </w:t>
      </w:r>
      <w:r w:rsidRPr="00A93665">
        <w:rPr>
          <w:rFonts w:ascii="Times New Roman" w:hAnsi="Times New Roman"/>
          <w:sz w:val="28"/>
          <w:szCs w:val="28"/>
        </w:rPr>
        <w:t xml:space="preserve">№ </w:t>
      </w:r>
      <w:r w:rsidR="00A93665" w:rsidRPr="00A93665">
        <w:rPr>
          <w:rFonts w:ascii="Times New Roman" w:hAnsi="Times New Roman"/>
          <w:sz w:val="28"/>
          <w:szCs w:val="28"/>
        </w:rPr>
        <w:t>19-62</w:t>
      </w:r>
      <w:r w:rsidR="00092E20" w:rsidRPr="00A93665">
        <w:rPr>
          <w:rFonts w:ascii="Times New Roman" w:hAnsi="Times New Roman" w:cs="Times New Roman"/>
          <w:sz w:val="28"/>
          <w:szCs w:val="28"/>
        </w:rPr>
        <w:t>/</w:t>
      </w:r>
      <w:r w:rsidR="002822BA">
        <w:rPr>
          <w:rFonts w:ascii="Times New Roman" w:hAnsi="Times New Roman" w:cs="Times New Roman"/>
          <w:sz w:val="28"/>
          <w:szCs w:val="28"/>
        </w:rPr>
        <w:t>20-2195</w:t>
      </w:r>
      <w:r w:rsidR="00A93665" w:rsidRPr="00A93665">
        <w:rPr>
          <w:rFonts w:ascii="Times New Roman" w:hAnsi="Times New Roman" w:cs="Times New Roman"/>
          <w:sz w:val="28"/>
          <w:szCs w:val="28"/>
        </w:rPr>
        <w:t>-П</w:t>
      </w:r>
      <w:r w:rsidR="00092E20">
        <w:t xml:space="preserve"> </w:t>
      </w:r>
      <w:r w:rsidR="00092E20">
        <w:rPr>
          <w:rFonts w:ascii="Times New Roman" w:hAnsi="Times New Roman" w:cs="Times New Roman"/>
          <w:sz w:val="28"/>
          <w:szCs w:val="28"/>
        </w:rPr>
        <w:t xml:space="preserve"> и  в 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FE445C">
        <w:rPr>
          <w:rFonts w:ascii="Times New Roman" w:hAnsi="Times New Roman" w:cs="Times New Roman"/>
          <w:bCs/>
          <w:sz w:val="28"/>
          <w:szCs w:val="28"/>
        </w:rPr>
        <w:t>Новотроицкого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</w:t>
      </w:r>
      <w:proofErr w:type="gramEnd"/>
      <w:r w:rsidR="00092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45C">
        <w:rPr>
          <w:rFonts w:ascii="Times New Roman" w:hAnsi="Times New Roman" w:cs="Times New Roman"/>
          <w:bCs/>
          <w:sz w:val="28"/>
          <w:szCs w:val="28"/>
        </w:rPr>
        <w:t>Новотроицкого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</w:t>
      </w:r>
    </w:p>
    <w:p w:rsidR="00DA0B0B" w:rsidRPr="00022513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B0B" w:rsidRPr="00894E76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93665" w:rsidRPr="00DB5508" w:rsidRDefault="00A93665" w:rsidP="00A93665">
      <w:pPr>
        <w:tabs>
          <w:tab w:val="left" w:pos="34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1. Внести   в решение Совета народных депутатов </w:t>
      </w:r>
      <w:r w:rsidR="00FE445C">
        <w:rPr>
          <w:rFonts w:ascii="Times New Roman" w:hAnsi="Times New Roman" w:cs="Times New Roman"/>
          <w:sz w:val="28"/>
          <w:szCs w:val="28"/>
        </w:rPr>
        <w:t>Новотроицкого</w:t>
      </w:r>
      <w:r w:rsidRPr="00CE0BD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№</w:t>
      </w:r>
      <w:r w:rsidR="00FE445C">
        <w:rPr>
          <w:rFonts w:ascii="Times New Roman" w:hAnsi="Times New Roman"/>
          <w:sz w:val="28"/>
          <w:szCs w:val="28"/>
        </w:rPr>
        <w:t>2</w:t>
      </w:r>
      <w:r w:rsidR="00FE445C">
        <w:rPr>
          <w:rFonts w:ascii="Times New Roman" w:hAnsi="Times New Roman" w:cs="Times New Roman"/>
          <w:sz w:val="28"/>
          <w:szCs w:val="28"/>
        </w:rPr>
        <w:t xml:space="preserve"> от 06</w:t>
      </w:r>
      <w:r w:rsidRPr="00CE0BD7">
        <w:rPr>
          <w:rFonts w:ascii="Times New Roman" w:hAnsi="Times New Roman"/>
          <w:sz w:val="28"/>
          <w:szCs w:val="28"/>
        </w:rPr>
        <w:t>.02.2014</w:t>
      </w:r>
      <w:r w:rsidRPr="00CE0BD7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 кадровом резерве для замещения вакантных должностей муниципальной службы в </w:t>
      </w:r>
      <w:r w:rsidR="00FE445C">
        <w:rPr>
          <w:rFonts w:ascii="Times New Roman" w:hAnsi="Times New Roman" w:cs="Times New Roman"/>
          <w:sz w:val="28"/>
          <w:szCs w:val="28"/>
        </w:rPr>
        <w:t>органах местного самоуправления Новотроицкого сельского поселения</w:t>
      </w:r>
      <w:r w:rsidRPr="00CE0BD7">
        <w:rPr>
          <w:rFonts w:ascii="Times New Roman" w:hAnsi="Times New Roman"/>
          <w:sz w:val="28"/>
          <w:szCs w:val="28"/>
        </w:rPr>
        <w:t>» следующие изменения</w:t>
      </w:r>
      <w:r w:rsidRPr="00DB5508">
        <w:rPr>
          <w:rFonts w:ascii="Times New Roman" w:hAnsi="Times New Roman"/>
          <w:sz w:val="28"/>
          <w:szCs w:val="28"/>
        </w:rPr>
        <w:t>:</w:t>
      </w:r>
    </w:p>
    <w:p w:rsidR="00A93665" w:rsidRDefault="00A93665" w:rsidP="00A9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В пункте 2.7 Положения о кадровом резерве</w:t>
      </w:r>
      <w:r w:rsidRPr="008D55DB">
        <w:t xml:space="preserve"> 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вакантных должностей муниципальной службы в</w:t>
      </w:r>
      <w:r w:rsidR="00FE445C"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5C"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сельского поселения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  «</w:t>
      </w:r>
      <w:r w:rsidR="002822BA"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21 дня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2822BA"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F12837"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течение 35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2BA"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8D5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дней».</w:t>
      </w:r>
    </w:p>
    <w:p w:rsidR="00A93665" w:rsidRPr="00CE0BD7" w:rsidRDefault="00A93665" w:rsidP="00A93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№1 к Положению о кадровом резерве</w:t>
      </w:r>
      <w:r w:rsidRPr="00CE0BD7">
        <w:t xml:space="preserve"> </w:t>
      </w: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вакантных должностей муниципальной службы в органах местного самоуправления </w:t>
      </w:r>
      <w:r w:rsidR="00F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изложить в новой р</w:t>
      </w:r>
      <w:r w:rsidR="0089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едакции, </w:t>
      </w:r>
      <w:proofErr w:type="gramStart"/>
      <w:r w:rsidR="0089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894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665" w:rsidRPr="00CE0BD7" w:rsidRDefault="00A93665" w:rsidP="00A93665">
      <w:pPr>
        <w:pStyle w:val="a4"/>
        <w:tabs>
          <w:tab w:val="left" w:pos="0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 xml:space="preserve">          3.</w:t>
      </w:r>
      <w:r w:rsidRPr="00CE0BD7">
        <w:t xml:space="preserve"> </w:t>
      </w:r>
      <w:r w:rsidRPr="00CE0BD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FE445C">
        <w:rPr>
          <w:rFonts w:ascii="Times New Roman" w:hAnsi="Times New Roman"/>
          <w:bCs/>
          <w:sz w:val="28"/>
          <w:szCs w:val="28"/>
        </w:rPr>
        <w:t>Новотроицкого</w:t>
      </w:r>
      <w:r w:rsidRPr="00CE0B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CE0BD7">
        <w:rPr>
          <w:rFonts w:ascii="Times New Roman" w:hAnsi="Times New Roman"/>
          <w:sz w:val="28"/>
          <w:szCs w:val="28"/>
        </w:rPr>
        <w:t>».</w:t>
      </w:r>
    </w:p>
    <w:p w:rsidR="00A93665" w:rsidRPr="00CE0BD7" w:rsidRDefault="00A93665" w:rsidP="00A936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lastRenderedPageBreak/>
        <w:t xml:space="preserve">4. Решение  вступает в силу </w:t>
      </w:r>
      <w:proofErr w:type="gramStart"/>
      <w:r w:rsidRPr="00CE0BD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CE0BD7">
        <w:rPr>
          <w:rFonts w:ascii="Times New Roman" w:hAnsi="Times New Roman"/>
          <w:sz w:val="28"/>
          <w:szCs w:val="28"/>
        </w:rPr>
        <w:t>.</w:t>
      </w:r>
    </w:p>
    <w:p w:rsidR="00A93665" w:rsidRPr="00CE0BD7" w:rsidRDefault="00A93665" w:rsidP="00A936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E0B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0BD7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собой. </w:t>
      </w:r>
    </w:p>
    <w:p w:rsidR="00DA0B0B" w:rsidRDefault="00DA0B0B" w:rsidP="0001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822B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Ковалев</w:t>
      </w:r>
    </w:p>
    <w:p w:rsidR="00A93665" w:rsidRDefault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Default="00A93665" w:rsidP="00A93665"/>
    <w:p w:rsidR="004D3A74" w:rsidRDefault="00A93665" w:rsidP="00A93665">
      <w:pPr>
        <w:tabs>
          <w:tab w:val="left" w:pos="1860"/>
        </w:tabs>
      </w:pPr>
      <w:r>
        <w:tab/>
      </w: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Pr="00CE0BD7" w:rsidRDefault="00A93665" w:rsidP="00A93665">
      <w:pPr>
        <w:tabs>
          <w:tab w:val="left" w:pos="17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кадровом</w:t>
      </w:r>
      <w:proofErr w:type="gramEnd"/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резерве для замещения </w:t>
      </w:r>
      <w:proofErr w:type="gramStart"/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</w:t>
      </w:r>
      <w:proofErr w:type="gramEnd"/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муниципальной службы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местного самоуправления</w:t>
      </w:r>
    </w:p>
    <w:p w:rsidR="00A93665" w:rsidRPr="00CE0BD7" w:rsidRDefault="00FE445C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</w:t>
      </w:r>
      <w:r w:rsidR="00A93665"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График</w:t>
      </w: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FE44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Новотроицкого</w:t>
      </w: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Терновского муниципального района</w:t>
      </w:r>
    </w:p>
    <w:tbl>
      <w:tblPr>
        <w:tblpPr w:leftFromText="180" w:rightFromText="180" w:vertAnchor="text" w:horzAnchor="margin" w:tblpXSpec="center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3260"/>
      </w:tblGrid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мероприятия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Контрольные сроки проведения</w:t>
            </w:r>
          </w:p>
        </w:tc>
      </w:tr>
      <w:tr w:rsidR="00A93665" w:rsidRPr="00CE0BD7" w:rsidTr="00C16A47">
        <w:tc>
          <w:tcPr>
            <w:tcW w:w="10031" w:type="dxa"/>
            <w:gridSpan w:val="3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Первый этап конкурса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Объявление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в Вестнике </w:t>
            </w:r>
            <w:proofErr w:type="gramStart"/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правовых актов </w:t>
            </w:r>
            <w:r w:rsidR="00FE445C">
              <w:rPr>
                <w:rFonts w:ascii="Times New Roman" w:eastAsia="Times New Roman" w:hAnsi="Times New Roman" w:cs="Times New Roman"/>
                <w:lang w:eastAsia="ru-RU"/>
              </w:rPr>
              <w:t>Новотроицкого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«</w:t>
            </w:r>
            <w:r w:rsidRPr="00CE0BD7">
              <w:t xml:space="preserve">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муниципальных правовых актов </w:t>
            </w:r>
            <w:r w:rsidR="00FE445C">
              <w:rPr>
                <w:rFonts w:ascii="Times New Roman" w:eastAsia="Times New Roman" w:hAnsi="Times New Roman" w:cs="Times New Roman"/>
                <w:lang w:eastAsia="ru-RU"/>
              </w:rPr>
              <w:t>Новотроицкого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Терновского муниципального района Воронежской области», являющейся  источником официального опубликования муниципальных правовых актов,  и размещение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Сбор документов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</w:tcPr>
          <w:p w:rsidR="00A93665" w:rsidRPr="00CE0BD7" w:rsidRDefault="00A93665" w:rsidP="00F128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3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94E76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дня опубликования объявления в СМИ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Оценка поступающих документов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A93665" w:rsidRPr="00CE0BD7" w:rsidRDefault="00A93665" w:rsidP="00F128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3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4E76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дней со дня опубликования объявления в СМИ</w:t>
            </w:r>
          </w:p>
        </w:tc>
      </w:tr>
      <w:tr w:rsidR="00A93665" w:rsidRPr="00CE0BD7" w:rsidTr="00C16A47">
        <w:trPr>
          <w:trHeight w:val="1172"/>
        </w:trPr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 3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дня по  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(7 дней)</w:t>
            </w:r>
          </w:p>
        </w:tc>
      </w:tr>
      <w:tr w:rsidR="00A93665" w:rsidRPr="00CE0BD7" w:rsidTr="00C16A47">
        <w:tc>
          <w:tcPr>
            <w:tcW w:w="10031" w:type="dxa"/>
            <w:gridSpan w:val="3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Второй этап конкурса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Извещение участников, не допущенных ко второму этапу конкурса;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3 дня по 5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(не позднее,  чем за 15 дней до даты проведения второго этапа конкурса)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информации об итогах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5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дня  по 6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</w:tc>
      </w:tr>
      <w:tr w:rsidR="00A93665" w:rsidRPr="007964AB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конкурса, которым отказано во  включении в кадровый резерв;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 о   включении в кадровый резерв.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 5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дня  по 6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7964AB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A93665" w:rsidRPr="007964AB" w:rsidRDefault="00A93665" w:rsidP="00A9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65" w:rsidRPr="007964AB" w:rsidRDefault="00A93665" w:rsidP="00A93665">
      <w:pPr>
        <w:tabs>
          <w:tab w:val="left" w:pos="1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65" w:rsidRPr="007964AB" w:rsidRDefault="00A93665" w:rsidP="00A9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DF591A" w:rsidRDefault="00A93665" w:rsidP="00A93665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3665" w:rsidRDefault="00A93665" w:rsidP="00A9366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665" w:rsidRPr="008B440B" w:rsidRDefault="00A93665" w:rsidP="00A93665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665" w:rsidRPr="00A93665" w:rsidRDefault="00A93665" w:rsidP="00A93665">
      <w:pPr>
        <w:tabs>
          <w:tab w:val="left" w:pos="1860"/>
        </w:tabs>
      </w:pPr>
    </w:p>
    <w:sectPr w:rsidR="00A93665" w:rsidRPr="00A93665" w:rsidSect="00D6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4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740"/>
    <w:rsid w:val="00010E5E"/>
    <w:rsid w:val="00022513"/>
    <w:rsid w:val="00092E20"/>
    <w:rsid w:val="000C767F"/>
    <w:rsid w:val="000E53F4"/>
    <w:rsid w:val="00183769"/>
    <w:rsid w:val="00203D30"/>
    <w:rsid w:val="0022109A"/>
    <w:rsid w:val="00272426"/>
    <w:rsid w:val="002822BA"/>
    <w:rsid w:val="002A345E"/>
    <w:rsid w:val="004373C2"/>
    <w:rsid w:val="0044082C"/>
    <w:rsid w:val="004D3A74"/>
    <w:rsid w:val="004E736A"/>
    <w:rsid w:val="00507458"/>
    <w:rsid w:val="005266C1"/>
    <w:rsid w:val="0056326A"/>
    <w:rsid w:val="005B6BF4"/>
    <w:rsid w:val="005E1740"/>
    <w:rsid w:val="00645861"/>
    <w:rsid w:val="00661737"/>
    <w:rsid w:val="00721164"/>
    <w:rsid w:val="00751126"/>
    <w:rsid w:val="00771939"/>
    <w:rsid w:val="008216C3"/>
    <w:rsid w:val="0085247B"/>
    <w:rsid w:val="00894E76"/>
    <w:rsid w:val="008D55DB"/>
    <w:rsid w:val="009C7853"/>
    <w:rsid w:val="00A00EC6"/>
    <w:rsid w:val="00A93665"/>
    <w:rsid w:val="00AA6ECC"/>
    <w:rsid w:val="00B52A0A"/>
    <w:rsid w:val="00BB43C8"/>
    <w:rsid w:val="00C078F3"/>
    <w:rsid w:val="00D3625B"/>
    <w:rsid w:val="00D36C7A"/>
    <w:rsid w:val="00D50989"/>
    <w:rsid w:val="00D623BB"/>
    <w:rsid w:val="00DA0B0B"/>
    <w:rsid w:val="00DE44BE"/>
    <w:rsid w:val="00F12837"/>
    <w:rsid w:val="00F55548"/>
    <w:rsid w:val="00F93367"/>
    <w:rsid w:val="00FE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locked/>
    <w:rsid w:val="00A9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2023-11-10T12:24:00Z</cp:lastPrinted>
  <dcterms:created xsi:type="dcterms:W3CDTF">2023-10-30T13:03:00Z</dcterms:created>
  <dcterms:modified xsi:type="dcterms:W3CDTF">2023-11-10T12:24:00Z</dcterms:modified>
</cp:coreProperties>
</file>