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2F32AF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16BA8" w:rsidRPr="002F32AF" w:rsidRDefault="00DC016F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</w:t>
      </w:r>
      <w:r w:rsidR="00026991"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BA8"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16BA8" w:rsidRPr="002F32AF" w:rsidRDefault="0002699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516BA8"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516BA8" w:rsidRPr="002F32AF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16BA8" w:rsidRPr="002F32AF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F32AF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16BA8" w:rsidRPr="002F32AF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F32AF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016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13C1F"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октября </w:t>
      </w:r>
      <w:r w:rsidRPr="002F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№ </w:t>
      </w:r>
      <w:r w:rsidR="00DC016F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516BA8" w:rsidRPr="002F32AF" w:rsidRDefault="00DC016F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Новотроицкое</w:t>
      </w:r>
    </w:p>
    <w:p w:rsidR="00091635" w:rsidRPr="002F32AF" w:rsidRDefault="00516BA8" w:rsidP="00026991">
      <w:pPr>
        <w:spacing w:before="240"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DC016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Новотроицкого</w:t>
      </w:r>
      <w:r w:rsidR="00026991"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026991"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Терновского</w:t>
      </w:r>
      <w:r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</w:t>
      </w:r>
      <w:r w:rsidR="00DC016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района  Воронежской области от 26.02.2024 г.</w:t>
      </w:r>
      <w:r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№</w:t>
      </w:r>
      <w:r w:rsidR="00DC016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17</w:t>
      </w:r>
      <w:r w:rsidR="00026991" w:rsidRPr="002F32A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B03BB1"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 </w:t>
      </w:r>
      <w:r w:rsidR="00091635" w:rsidRPr="002F32AF">
        <w:rPr>
          <w:rFonts w:ascii="Times New Roman" w:hAnsi="Times New Roman" w:cs="Times New Roman"/>
          <w:sz w:val="24"/>
          <w:szCs w:val="24"/>
        </w:rPr>
        <w:t>«Перераспределение   земель  и  (или)  земельных</w:t>
      </w:r>
      <w:r w:rsidR="00026991" w:rsidRPr="002F32AF">
        <w:rPr>
          <w:rFonts w:ascii="Times New Roman" w:hAnsi="Times New Roman" w:cs="Times New Roman"/>
          <w:sz w:val="24"/>
          <w:szCs w:val="24"/>
        </w:rPr>
        <w:t xml:space="preserve"> </w:t>
      </w:r>
      <w:r w:rsidR="00091635" w:rsidRPr="002F32AF">
        <w:rPr>
          <w:rFonts w:ascii="Times New Roman" w:hAnsi="Times New Roman" w:cs="Times New Roman"/>
          <w:sz w:val="24"/>
          <w:szCs w:val="24"/>
        </w:rPr>
        <w:t>участков,  находящихся в муниципальной собственности и земельных участков, находящихся в частной собственности»</w:t>
      </w:r>
      <w:r w:rsidR="00B03BB1" w:rsidRPr="002F32AF">
        <w:rPr>
          <w:rFonts w:ascii="Times New Roman" w:hAnsi="Times New Roman" w:cs="Times New Roman"/>
          <w:sz w:val="24"/>
          <w:szCs w:val="24"/>
        </w:rPr>
        <w:t>.</w:t>
      </w:r>
    </w:p>
    <w:p w:rsidR="00516BA8" w:rsidRPr="002F32AF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F32AF" w:rsidRDefault="00516BA8" w:rsidP="00B03B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2F32AF">
        <w:rPr>
          <w:rFonts w:ascii="Times New Roman" w:hAnsi="Times New Roman" w:cs="Times New Roman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6229" w:rsidRPr="002F32AF">
        <w:rPr>
          <w:rFonts w:ascii="Times New Roman" w:eastAsia="Calibri" w:hAnsi="Times New Roman" w:cs="Times New Roman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2F3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2AF">
        <w:rPr>
          <w:rFonts w:ascii="Times New Roman" w:eastAsia="Calibri" w:hAnsi="Times New Roman" w:cs="Times New Roman"/>
          <w:sz w:val="24"/>
          <w:szCs w:val="24"/>
        </w:rPr>
        <w:t>и постановлением Правительства РФ от 20.07.2021 № 1228 «Об утверждении</w:t>
      </w:r>
      <w:proofErr w:type="gramEnd"/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F32AF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DC016F">
        <w:rPr>
          <w:rFonts w:ascii="Times New Roman" w:eastAsia="Calibri" w:hAnsi="Times New Roman" w:cs="Times New Roman"/>
          <w:sz w:val="24"/>
          <w:szCs w:val="24"/>
        </w:rPr>
        <w:t>Новотроицкого</w:t>
      </w:r>
      <w:r w:rsidR="00B03BB1" w:rsidRPr="002F3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03BB1" w:rsidRPr="002F32AF">
        <w:rPr>
          <w:rFonts w:ascii="Times New Roman" w:eastAsia="Calibri" w:hAnsi="Times New Roman" w:cs="Times New Roman"/>
          <w:sz w:val="24"/>
          <w:szCs w:val="24"/>
        </w:rPr>
        <w:t xml:space="preserve">Терновского 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Воронежской области администрация </w:t>
      </w:r>
      <w:r w:rsidR="00DC016F">
        <w:rPr>
          <w:rFonts w:ascii="Times New Roman" w:eastAsia="Calibri" w:hAnsi="Times New Roman" w:cs="Times New Roman"/>
          <w:sz w:val="24"/>
          <w:szCs w:val="24"/>
        </w:rPr>
        <w:t>Новотроицкого</w:t>
      </w:r>
      <w:r w:rsidR="00B03BB1" w:rsidRPr="002F3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03BB1" w:rsidRPr="002F32AF">
        <w:rPr>
          <w:rFonts w:ascii="Times New Roman" w:eastAsia="Calibri" w:hAnsi="Times New Roman" w:cs="Times New Roman"/>
          <w:sz w:val="24"/>
          <w:szCs w:val="24"/>
        </w:rPr>
        <w:t xml:space="preserve">Терновского </w:t>
      </w:r>
      <w:r w:rsidRPr="002F32AF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  <w:r w:rsidR="00B03BB1" w:rsidRPr="002F32A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16BA8" w:rsidRPr="002F32AF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2AF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2F32AF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постановлени</w:t>
      </w:r>
      <w:r w:rsidR="00B03BB1"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  <w:r w:rsidR="00DC016F">
        <w:rPr>
          <w:rFonts w:ascii="Times New Roman" w:eastAsia="Calibri" w:hAnsi="Times New Roman" w:cs="Times New Roman"/>
          <w:sz w:val="24"/>
          <w:szCs w:val="24"/>
          <w:lang w:eastAsia="ru-RU"/>
        </w:rPr>
        <w:t>Новотроицкого</w:t>
      </w:r>
      <w:r w:rsidR="00B03BB1" w:rsidRPr="002F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</w:t>
      </w:r>
      <w:r w:rsidR="00B03BB1"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Терновского </w:t>
      </w:r>
      <w:r w:rsidRPr="002F32AF">
        <w:rPr>
          <w:rFonts w:ascii="Times New Roman" w:eastAsia="Calibri" w:hAnsi="Times New Roman" w:cs="Times New Roman"/>
          <w:bCs/>
          <w:sz w:val="24"/>
          <w:szCs w:val="24"/>
        </w:rPr>
        <w:t>муниципального</w:t>
      </w:r>
      <w:r w:rsidR="00DC016F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Воронежской области от 26.02.2024 №17</w:t>
      </w:r>
      <w:r w:rsidR="00B03BB1"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91635" w:rsidRPr="002F32AF">
        <w:rPr>
          <w:rFonts w:ascii="Times New Roman" w:eastAsia="Calibri" w:hAnsi="Times New Roman" w:cs="Times New Roman"/>
          <w:bCs/>
          <w:sz w:val="24"/>
          <w:szCs w:val="24"/>
        </w:rPr>
        <w:t>«Перераспределение земель и (или)  земельных</w:t>
      </w:r>
      <w:r w:rsidR="00091635" w:rsidRPr="002F32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91635"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участков,  находящихся в муниципальной собственности и земельных участков, находящихся в частной собственности»» </w:t>
      </w:r>
      <w:r w:rsidRPr="002F32AF">
        <w:rPr>
          <w:rFonts w:ascii="Times New Roman" w:eastAsia="Calibri" w:hAnsi="Times New Roman" w:cs="Times New Roman"/>
          <w:bCs/>
          <w:sz w:val="24"/>
          <w:szCs w:val="24"/>
        </w:rPr>
        <w:t xml:space="preserve">(далее -  Административный регламент) следующие изменения: </w:t>
      </w:r>
    </w:p>
    <w:p w:rsidR="00516BA8" w:rsidRPr="002F32AF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>1.1. П</w:t>
      </w:r>
      <w:r w:rsidR="00561592" w:rsidRPr="002F32AF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6B7881" w:rsidRPr="002F32AF">
        <w:rPr>
          <w:rFonts w:ascii="Times New Roman" w:eastAsia="Calibri" w:hAnsi="Times New Roman" w:cs="Times New Roman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2F32AF">
        <w:rPr>
          <w:rFonts w:ascii="Times New Roman" w:eastAsia="Calibri" w:hAnsi="Times New Roman" w:cs="Times New Roman"/>
          <w:sz w:val="24"/>
          <w:szCs w:val="24"/>
        </w:rPr>
        <w:t xml:space="preserve">6.1.6. </w:t>
      </w:r>
      <w:r w:rsidRPr="002F32AF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CF195C" w:rsidRPr="002F32AF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>«</w:t>
      </w:r>
      <w:r w:rsidR="00CF195C" w:rsidRPr="002F32AF">
        <w:rPr>
          <w:rFonts w:ascii="Times New Roman" w:eastAsia="Calibri" w:hAnsi="Times New Roman" w:cs="Times New Roman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2F32AF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</w:t>
      </w:r>
      <w:r w:rsidRPr="002F32AF">
        <w:rPr>
          <w:rFonts w:ascii="Times New Roman" w:eastAsia="Calibri" w:hAnsi="Times New Roman" w:cs="Times New Roman"/>
          <w:sz w:val="24"/>
          <w:szCs w:val="24"/>
        </w:rPr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2F32AF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2F32AF">
        <w:rPr>
          <w:rFonts w:ascii="Times New Roman" w:eastAsia="Calibri" w:hAnsi="Times New Roman" w:cs="Times New Roman"/>
          <w:sz w:val="24"/>
          <w:szCs w:val="24"/>
        </w:rPr>
        <w:t>0</w:t>
      </w:r>
      <w:r w:rsidRPr="002F32AF">
        <w:rPr>
          <w:rFonts w:ascii="Times New Roman" w:eastAsia="Calibri" w:hAnsi="Times New Roman" w:cs="Times New Roman"/>
          <w:sz w:val="24"/>
          <w:szCs w:val="24"/>
        </w:rPr>
        <w:t>.</w:t>
      </w:r>
      <w:r w:rsidR="002B1B97" w:rsidRPr="002F32AF">
        <w:rPr>
          <w:rFonts w:ascii="Times New Roman" w:eastAsia="Calibri" w:hAnsi="Times New Roman" w:cs="Times New Roman"/>
          <w:sz w:val="24"/>
          <w:szCs w:val="24"/>
        </w:rPr>
        <w:t>3.6., 20.4.</w:t>
      </w:r>
      <w:r w:rsidR="000F2C36" w:rsidRPr="002F32AF">
        <w:rPr>
          <w:rFonts w:ascii="Times New Roman" w:eastAsia="Calibri" w:hAnsi="Times New Roman" w:cs="Times New Roman"/>
          <w:sz w:val="24"/>
          <w:szCs w:val="24"/>
        </w:rPr>
        <w:t>7</w:t>
      </w:r>
      <w:r w:rsidR="002B1B97" w:rsidRPr="002F32AF">
        <w:rPr>
          <w:rFonts w:ascii="Times New Roman" w:eastAsia="Calibri" w:hAnsi="Times New Roman" w:cs="Times New Roman"/>
          <w:sz w:val="24"/>
          <w:szCs w:val="24"/>
        </w:rPr>
        <w:t>., 20.5.6.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proofErr w:type="gramStart"/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.». </w:t>
      </w:r>
      <w:proofErr w:type="gramEnd"/>
    </w:p>
    <w:p w:rsidR="00CF195C" w:rsidRPr="002F32AF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B46A61" w:rsidRPr="002F32AF">
        <w:rPr>
          <w:rFonts w:ascii="Times New Roman" w:eastAsia="Calibri" w:hAnsi="Times New Roman" w:cs="Times New Roman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2F32AF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«10.3. </w:t>
      </w:r>
      <w:r w:rsidR="00561592" w:rsidRPr="002F32AF">
        <w:rPr>
          <w:rFonts w:ascii="Times New Roman" w:eastAsia="Calibri" w:hAnsi="Times New Roman" w:cs="Times New Roman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2F32AF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="00561592" w:rsidRPr="002F32AF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561592" w:rsidRPr="002F32AF">
          <w:rPr>
            <w:rStyle w:val="a4"/>
            <w:rFonts w:ascii="Times New Roman" w:eastAsia="Calibri" w:hAnsi="Times New Roman" w:cs="Times New Roman"/>
            <w:sz w:val="24"/>
            <w:szCs w:val="24"/>
          </w:rPr>
          <w:t>статьей 11</w:t>
        </w:r>
      </w:hyperlink>
      <w:r w:rsidR="00561592" w:rsidRPr="002F32AF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закона.». </w:t>
      </w:r>
    </w:p>
    <w:p w:rsid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1.3. В пунктах </w:t>
      </w:r>
      <w:r w:rsidR="004925D9" w:rsidRPr="002F32AF">
        <w:rPr>
          <w:rFonts w:ascii="Times New Roman" w:eastAsia="Calibri" w:hAnsi="Times New Roman" w:cs="Times New Roman"/>
          <w:sz w:val="24"/>
          <w:szCs w:val="24"/>
        </w:rPr>
        <w:t>33.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925D9" w:rsidRPr="002F32AF">
        <w:rPr>
          <w:rFonts w:ascii="Times New Roman" w:eastAsia="Calibri" w:hAnsi="Times New Roman" w:cs="Times New Roman"/>
          <w:sz w:val="24"/>
          <w:szCs w:val="24"/>
        </w:rPr>
        <w:t>35.</w:t>
      </w:r>
      <w:r w:rsidRPr="002F32A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B12D3B" w:rsidRPr="002F32AF" w:rsidRDefault="00B12D3B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В подпункте 20.3.1.1. слова </w:t>
      </w:r>
      <w:r w:rsidR="00BC5C95">
        <w:rPr>
          <w:rFonts w:ascii="Times New Roman" w:eastAsia="Calibri" w:hAnsi="Times New Roman" w:cs="Times New Roman"/>
          <w:sz w:val="24"/>
          <w:szCs w:val="24"/>
        </w:rPr>
        <w:t>«</w:t>
      </w:r>
      <w:bookmarkStart w:id="0" w:name="_GoBack"/>
      <w:bookmarkEnd w:id="0"/>
      <w:r w:rsidRPr="00B12D3B">
        <w:rPr>
          <w:rFonts w:ascii="Times New Roman" w:eastAsia="Calibri" w:hAnsi="Times New Roman" w:cs="Times New Roman"/>
          <w:sz w:val="24"/>
          <w:szCs w:val="24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</w:t>
      </w:r>
      <w:r>
        <w:rPr>
          <w:rFonts w:ascii="Times New Roman" w:eastAsia="Calibri" w:hAnsi="Times New Roman" w:cs="Times New Roman"/>
          <w:sz w:val="24"/>
          <w:szCs w:val="24"/>
        </w:rPr>
        <w:t>формации»» исключить.</w:t>
      </w:r>
    </w:p>
    <w:p w:rsidR="00561592" w:rsidRPr="002F32AF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>2. Настоящее п</w:t>
      </w:r>
      <w:r w:rsidR="00561592" w:rsidRPr="002F32AF">
        <w:rPr>
          <w:rFonts w:ascii="Times New Roman" w:eastAsia="Calibri" w:hAnsi="Times New Roman" w:cs="Times New Roman"/>
          <w:sz w:val="24"/>
          <w:szCs w:val="24"/>
        </w:rPr>
        <w:t>ост</w:t>
      </w:r>
      <w:r w:rsidR="00DC016F">
        <w:rPr>
          <w:rFonts w:ascii="Times New Roman" w:eastAsia="Calibri" w:hAnsi="Times New Roman" w:cs="Times New Roman"/>
          <w:sz w:val="24"/>
          <w:szCs w:val="24"/>
        </w:rPr>
        <w:t xml:space="preserve">ановление вступает в силу </w:t>
      </w:r>
      <w:proofErr w:type="gramStart"/>
      <w:r w:rsidR="00DC016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DC016F">
        <w:rPr>
          <w:rFonts w:ascii="Times New Roman" w:eastAsia="Calibri" w:hAnsi="Times New Roman" w:cs="Times New Roman"/>
          <w:sz w:val="24"/>
          <w:szCs w:val="24"/>
        </w:rPr>
        <w:t xml:space="preserve"> даты</w:t>
      </w:r>
      <w:r w:rsidR="00561592" w:rsidRPr="002F32AF">
        <w:rPr>
          <w:rFonts w:ascii="Times New Roman" w:eastAsia="Calibri" w:hAnsi="Times New Roman" w:cs="Times New Roman"/>
          <w:sz w:val="24"/>
          <w:szCs w:val="24"/>
        </w:rPr>
        <w:t xml:space="preserve"> его официального опубликования.</w:t>
      </w:r>
    </w:p>
    <w:p w:rsidR="00516BA8" w:rsidRPr="002F32AF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2AF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2F32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2F32A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2F32A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6BA8" w:rsidRPr="002F32AF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1432"/>
        <w:gridCol w:w="4927"/>
      </w:tblGrid>
      <w:tr w:rsidR="00516BA8" w:rsidRPr="002F32AF" w:rsidTr="00B03BB1">
        <w:tc>
          <w:tcPr>
            <w:tcW w:w="3212" w:type="dxa"/>
            <w:shd w:val="clear" w:color="auto" w:fill="auto"/>
          </w:tcPr>
          <w:p w:rsidR="00516BA8" w:rsidRPr="002F32AF" w:rsidRDefault="00516BA8" w:rsidP="00B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r w:rsidR="00DC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="00B03BB1"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432" w:type="dxa"/>
            <w:shd w:val="clear" w:color="auto" w:fill="auto"/>
          </w:tcPr>
          <w:p w:rsidR="00516BA8" w:rsidRPr="002F32AF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03BB1" w:rsidRPr="002F32AF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16BA8" w:rsidRPr="002F32AF" w:rsidRDefault="00DC016F" w:rsidP="00B0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В.А. Ковалев</w:t>
            </w:r>
            <w:r w:rsidR="00516BA8" w:rsidRPr="002F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5027" w:rsidRPr="002F32AF" w:rsidRDefault="00485027" w:rsidP="00B03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5027" w:rsidRPr="002F32AF" w:rsidSect="0098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DE" w:rsidRDefault="001F3CDE" w:rsidP="00B03BB1">
      <w:pPr>
        <w:spacing w:after="0" w:line="240" w:lineRule="auto"/>
      </w:pPr>
      <w:r>
        <w:separator/>
      </w:r>
    </w:p>
  </w:endnote>
  <w:endnote w:type="continuationSeparator" w:id="0">
    <w:p w:rsidR="001F3CDE" w:rsidRDefault="001F3CDE" w:rsidP="00B0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DE" w:rsidRDefault="001F3CDE" w:rsidP="00B03BB1">
      <w:pPr>
        <w:spacing w:after="0" w:line="240" w:lineRule="auto"/>
      </w:pPr>
      <w:r>
        <w:separator/>
      </w:r>
    </w:p>
  </w:footnote>
  <w:footnote w:type="continuationSeparator" w:id="0">
    <w:p w:rsidR="001F3CDE" w:rsidRDefault="001F3CDE" w:rsidP="00B03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0E0"/>
    <w:rsid w:val="00026991"/>
    <w:rsid w:val="000423D9"/>
    <w:rsid w:val="00091635"/>
    <w:rsid w:val="000F2C36"/>
    <w:rsid w:val="001F3CDE"/>
    <w:rsid w:val="002B1B97"/>
    <w:rsid w:val="002F32AF"/>
    <w:rsid w:val="00331481"/>
    <w:rsid w:val="00485027"/>
    <w:rsid w:val="004925D9"/>
    <w:rsid w:val="00513C1F"/>
    <w:rsid w:val="00516BA8"/>
    <w:rsid w:val="00561592"/>
    <w:rsid w:val="006B7881"/>
    <w:rsid w:val="006C640B"/>
    <w:rsid w:val="00746AA4"/>
    <w:rsid w:val="00752B85"/>
    <w:rsid w:val="00866D3A"/>
    <w:rsid w:val="009270E0"/>
    <w:rsid w:val="009844DB"/>
    <w:rsid w:val="009A6229"/>
    <w:rsid w:val="00A02E5B"/>
    <w:rsid w:val="00B03BB1"/>
    <w:rsid w:val="00B12D3B"/>
    <w:rsid w:val="00B46A61"/>
    <w:rsid w:val="00BC5C95"/>
    <w:rsid w:val="00BE3458"/>
    <w:rsid w:val="00CF195C"/>
    <w:rsid w:val="00DC016F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3BB1"/>
  </w:style>
  <w:style w:type="paragraph" w:styleId="a7">
    <w:name w:val="footer"/>
    <w:basedOn w:val="a"/>
    <w:link w:val="a8"/>
    <w:uiPriority w:val="99"/>
    <w:semiHidden/>
    <w:unhideWhenUsed/>
    <w:rsid w:val="00B0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3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</cp:revision>
  <cp:lastPrinted>2024-09-30T07:31:00Z</cp:lastPrinted>
  <dcterms:created xsi:type="dcterms:W3CDTF">2024-10-22T07:29:00Z</dcterms:created>
  <dcterms:modified xsi:type="dcterms:W3CDTF">2024-10-30T12:22:00Z</dcterms:modified>
</cp:coreProperties>
</file>